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1320" w14:textId="2D2906AE" w:rsidR="007D10C7" w:rsidRPr="00C13ADC" w:rsidRDefault="007D10C7" w:rsidP="007D10C7">
      <w:pPr>
        <w:pStyle w:val="Heading1"/>
      </w:pPr>
      <w:r w:rsidRPr="00C13ADC">
        <w:t>Cygnet PCN PPG Newsletter</w:t>
      </w:r>
    </w:p>
    <w:p w14:paraId="3DB9D209" w14:textId="24E10633" w:rsidR="00276F12" w:rsidRDefault="007D10C7" w:rsidP="00413F4E">
      <w:pPr>
        <w:pStyle w:val="Heading2"/>
      </w:pPr>
      <w:r w:rsidRPr="007D10C7">
        <w:t>Winter 2025 / Early 2026 Edition</w:t>
      </w:r>
    </w:p>
    <w:p w14:paraId="608D4367" w14:textId="265FA5E1" w:rsidR="00276F12" w:rsidRPr="00276F12" w:rsidRDefault="00276F12" w:rsidP="00276F12">
      <w:r>
        <w:rPr>
          <w:rFonts w:eastAsia="Times New Roman"/>
          <w:noProof/>
        </w:rPr>
        <w:drawing>
          <wp:anchor distT="0" distB="0" distL="114300" distR="114300" simplePos="0" relativeHeight="251658240" behindDoc="1" locked="0" layoutInCell="1" allowOverlap="1" wp14:anchorId="3E6B6BF3" wp14:editId="3A19207F">
            <wp:simplePos x="0" y="0"/>
            <wp:positionH relativeFrom="column">
              <wp:posOffset>0</wp:posOffset>
            </wp:positionH>
            <wp:positionV relativeFrom="paragraph">
              <wp:posOffset>0</wp:posOffset>
            </wp:positionV>
            <wp:extent cx="4336587" cy="2970654"/>
            <wp:effectExtent l="0" t="0" r="6985" b="1270"/>
            <wp:wrapNone/>
            <wp:docPr id="1937475469" name="Picture 2" descr="A painting of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75469" name="Picture 2" descr="A painting of a hospital&#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36587" cy="2970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2FD8F" w14:textId="77777777" w:rsidR="00413F4E" w:rsidRDefault="00413F4E" w:rsidP="009B0D89">
      <w:pPr>
        <w:pStyle w:val="Heading4"/>
        <w:rPr>
          <w:b/>
          <w:bCs/>
          <w:i w:val="0"/>
          <w:iCs w:val="0"/>
        </w:rPr>
      </w:pPr>
    </w:p>
    <w:p w14:paraId="7D0A65F2" w14:textId="77777777" w:rsidR="00413F4E" w:rsidRDefault="00413F4E" w:rsidP="009B0D89">
      <w:pPr>
        <w:pStyle w:val="Heading4"/>
        <w:rPr>
          <w:b/>
          <w:bCs/>
          <w:i w:val="0"/>
          <w:iCs w:val="0"/>
        </w:rPr>
      </w:pPr>
    </w:p>
    <w:p w14:paraId="7DD83386" w14:textId="77777777" w:rsidR="00413F4E" w:rsidRDefault="00413F4E" w:rsidP="009B0D89">
      <w:pPr>
        <w:pStyle w:val="Heading4"/>
        <w:rPr>
          <w:b/>
          <w:bCs/>
          <w:i w:val="0"/>
          <w:iCs w:val="0"/>
        </w:rPr>
      </w:pPr>
    </w:p>
    <w:p w14:paraId="5A60C9F3" w14:textId="77777777" w:rsidR="00413F4E" w:rsidRDefault="00413F4E" w:rsidP="009B0D89">
      <w:pPr>
        <w:pStyle w:val="Heading4"/>
        <w:rPr>
          <w:b/>
          <w:bCs/>
          <w:i w:val="0"/>
          <w:iCs w:val="0"/>
        </w:rPr>
      </w:pPr>
    </w:p>
    <w:p w14:paraId="316E47A9" w14:textId="77777777" w:rsidR="00413F4E" w:rsidRDefault="00413F4E" w:rsidP="009B0D89">
      <w:pPr>
        <w:pStyle w:val="Heading4"/>
        <w:rPr>
          <w:b/>
          <w:bCs/>
          <w:i w:val="0"/>
          <w:iCs w:val="0"/>
        </w:rPr>
      </w:pPr>
    </w:p>
    <w:p w14:paraId="54CB512B" w14:textId="77777777" w:rsidR="00413F4E" w:rsidRDefault="00413F4E" w:rsidP="009B0D89">
      <w:pPr>
        <w:pStyle w:val="Heading4"/>
        <w:rPr>
          <w:b/>
          <w:bCs/>
          <w:i w:val="0"/>
          <w:iCs w:val="0"/>
        </w:rPr>
      </w:pPr>
    </w:p>
    <w:p w14:paraId="6BF7556F" w14:textId="77777777" w:rsidR="00413F4E" w:rsidRDefault="00413F4E" w:rsidP="009B0D89">
      <w:pPr>
        <w:pStyle w:val="Heading4"/>
        <w:rPr>
          <w:b/>
          <w:bCs/>
          <w:i w:val="0"/>
          <w:iCs w:val="0"/>
        </w:rPr>
      </w:pPr>
    </w:p>
    <w:p w14:paraId="217F8AD9" w14:textId="77777777" w:rsidR="00413F4E" w:rsidRDefault="00413F4E" w:rsidP="009B0D89">
      <w:pPr>
        <w:pStyle w:val="Heading4"/>
        <w:rPr>
          <w:b/>
          <w:bCs/>
          <w:i w:val="0"/>
          <w:iCs w:val="0"/>
        </w:rPr>
      </w:pPr>
    </w:p>
    <w:p w14:paraId="205F11E5" w14:textId="77777777" w:rsidR="00413F4E" w:rsidRDefault="00413F4E" w:rsidP="009B0D89">
      <w:pPr>
        <w:pStyle w:val="Heading4"/>
        <w:rPr>
          <w:b/>
          <w:bCs/>
          <w:i w:val="0"/>
          <w:iCs w:val="0"/>
        </w:rPr>
      </w:pPr>
    </w:p>
    <w:p w14:paraId="411DC69C" w14:textId="77777777" w:rsidR="00413F4E" w:rsidRDefault="00413F4E" w:rsidP="009B0D89">
      <w:pPr>
        <w:pStyle w:val="Heading4"/>
        <w:rPr>
          <w:b/>
          <w:bCs/>
          <w:i w:val="0"/>
          <w:iCs w:val="0"/>
        </w:rPr>
      </w:pPr>
    </w:p>
    <w:p w14:paraId="2CE441BB" w14:textId="77777777" w:rsidR="00413F4E" w:rsidRDefault="00413F4E" w:rsidP="009B0D89">
      <w:pPr>
        <w:pStyle w:val="Heading4"/>
        <w:rPr>
          <w:b/>
          <w:bCs/>
          <w:i w:val="0"/>
          <w:iCs w:val="0"/>
        </w:rPr>
      </w:pPr>
    </w:p>
    <w:p w14:paraId="1968D64E" w14:textId="2E5924C4" w:rsidR="009B0D89" w:rsidRPr="009B0D89" w:rsidRDefault="009B0D89" w:rsidP="009B0D89">
      <w:pPr>
        <w:pStyle w:val="Heading4"/>
        <w:rPr>
          <w:b/>
          <w:bCs/>
          <w:i w:val="0"/>
          <w:iCs w:val="0"/>
        </w:rPr>
      </w:pPr>
      <w:r w:rsidRPr="009B0D89">
        <w:rPr>
          <w:b/>
          <w:bCs/>
          <w:i w:val="0"/>
          <w:iCs w:val="0"/>
        </w:rPr>
        <w:t>What has the PPG been discussing?</w:t>
      </w:r>
    </w:p>
    <w:p w14:paraId="65F220C3" w14:textId="77777777" w:rsidR="009B0D89" w:rsidRPr="009B0D89" w:rsidRDefault="009B0D89" w:rsidP="009B0D89">
      <w:r w:rsidRPr="009B0D89">
        <w:t>At our most recent meeting, we talked about:</w:t>
      </w:r>
    </w:p>
    <w:p w14:paraId="14DFBC0C" w14:textId="152F19BB" w:rsidR="009B0D89" w:rsidRPr="009B0D89" w:rsidRDefault="009B0D89" w:rsidP="000C70B4">
      <w:pPr>
        <w:numPr>
          <w:ilvl w:val="0"/>
          <w:numId w:val="6"/>
        </w:numPr>
        <w:spacing w:after="0" w:line="360" w:lineRule="auto"/>
        <w:ind w:left="714" w:hanging="357"/>
      </w:pPr>
      <w:r w:rsidRPr="009B0D89">
        <w:t>Access to GP services and how the new triage and online systems are working</w:t>
      </w:r>
      <w:r w:rsidR="00DE476E">
        <w:t>,</w:t>
      </w:r>
    </w:p>
    <w:p w14:paraId="663DDEB7" w14:textId="4AFACA96" w:rsidR="009B0D89" w:rsidRPr="009B0D89" w:rsidRDefault="009B0D89" w:rsidP="000C70B4">
      <w:pPr>
        <w:numPr>
          <w:ilvl w:val="0"/>
          <w:numId w:val="6"/>
        </w:numPr>
        <w:spacing w:after="0" w:line="360" w:lineRule="auto"/>
        <w:ind w:left="714" w:hanging="357"/>
      </w:pPr>
      <w:r w:rsidRPr="009B0D89">
        <w:t>Patient experiences of contacting the surgery and receiving timely appointments</w:t>
      </w:r>
      <w:r w:rsidR="00DE476E">
        <w:t>,</w:t>
      </w:r>
    </w:p>
    <w:p w14:paraId="6E9601D2" w14:textId="123ACA6A" w:rsidR="009B0D89" w:rsidRPr="009B0D89" w:rsidRDefault="009B0D89" w:rsidP="000C70B4">
      <w:pPr>
        <w:numPr>
          <w:ilvl w:val="0"/>
          <w:numId w:val="6"/>
        </w:numPr>
        <w:spacing w:after="0" w:line="360" w:lineRule="auto"/>
        <w:ind w:left="714" w:hanging="357"/>
      </w:pPr>
      <w:r w:rsidRPr="009B0D89">
        <w:t>How practices across the PCN are supporting one another</w:t>
      </w:r>
      <w:r w:rsidR="00DE476E">
        <w:t>,</w:t>
      </w:r>
    </w:p>
    <w:p w14:paraId="0BD0D259" w14:textId="747409E3" w:rsidR="009B0D89" w:rsidRDefault="009B0D89" w:rsidP="000C70B4">
      <w:pPr>
        <w:numPr>
          <w:ilvl w:val="0"/>
          <w:numId w:val="6"/>
        </w:numPr>
        <w:spacing w:after="0" w:line="360" w:lineRule="auto"/>
        <w:ind w:left="714" w:hanging="357"/>
      </w:pPr>
      <w:r w:rsidRPr="009B0D89">
        <w:t>Plans to refresh the PPG, including holding an Annual General Meeting (AGM)</w:t>
      </w:r>
      <w:r w:rsidR="00DE476E">
        <w:t>.</w:t>
      </w:r>
    </w:p>
    <w:p w14:paraId="652259F3" w14:textId="77777777" w:rsidR="009B0D89" w:rsidRPr="009B0D89" w:rsidRDefault="009B0D89" w:rsidP="009B0D89">
      <w:pPr>
        <w:spacing w:after="0" w:line="240" w:lineRule="auto"/>
        <w:ind w:left="714"/>
      </w:pPr>
    </w:p>
    <w:p w14:paraId="0940E39E" w14:textId="3E3126FF" w:rsidR="009B0D89" w:rsidRDefault="009B0D89" w:rsidP="00413F4E">
      <w:r w:rsidRPr="009B0D89">
        <w:t>Members shared positive feedback about the new access model, with several people describing how reassuring it feels for the practice team to assess urgency, rather than patients having to judge this themselves.</w:t>
      </w:r>
    </w:p>
    <w:p w14:paraId="7148D422" w14:textId="7DD7D0AF" w:rsidR="007D10C7" w:rsidRPr="007D10C7" w:rsidRDefault="007D10C7" w:rsidP="00004A30">
      <w:pPr>
        <w:pStyle w:val="Heading3"/>
      </w:pPr>
      <w:r w:rsidRPr="007D10C7">
        <w:t>Looking ahead – what will the PPG focus on next?</w:t>
      </w:r>
    </w:p>
    <w:p w14:paraId="11FF1823" w14:textId="260E940B" w:rsidR="007D10C7" w:rsidRPr="007D10C7" w:rsidRDefault="007D10C7" w:rsidP="007D10C7">
      <w:r w:rsidRPr="007D10C7">
        <w:t xml:space="preserve">Over the coming year, we want the PPG to be more purposeful and patient led. </w:t>
      </w:r>
      <w:r w:rsidR="002D60B8">
        <w:t>Our priorities</w:t>
      </w:r>
      <w:r w:rsidRPr="007D10C7">
        <w:t xml:space="preserve"> include:</w:t>
      </w:r>
    </w:p>
    <w:p w14:paraId="024DACE4" w14:textId="1B2A96FF" w:rsidR="007D10C7" w:rsidRPr="007D10C7" w:rsidRDefault="000173C3" w:rsidP="002D60B8">
      <w:r w:rsidRPr="000173C3">
        <w:rPr>
          <w:rFonts w:ascii="Segoe UI Emoji" w:hAnsi="Segoe UI Emoji" w:cs="Segoe UI Emoji"/>
          <w:b/>
          <w:bCs/>
        </w:rPr>
        <w:t>🔄</w:t>
      </w:r>
      <w:r w:rsidR="007D10C7" w:rsidRPr="007D10C7">
        <w:rPr>
          <w:b/>
          <w:bCs/>
        </w:rPr>
        <w:t>Refreshing PPG membership</w:t>
      </w:r>
      <w:r w:rsidR="007D10C7" w:rsidRPr="007D10C7">
        <w:br/>
        <w:t>Re-electing or confirming existing members and welcoming new ones, so the group reflects our patient population and has clear roles and expectations.</w:t>
      </w:r>
    </w:p>
    <w:p w14:paraId="78EE66D0" w14:textId="33A45357" w:rsidR="007D10C7" w:rsidRPr="007D10C7" w:rsidRDefault="005B53F1" w:rsidP="002D60B8">
      <w:r w:rsidRPr="00EF1E4C">
        <w:rPr>
          <w:rFonts w:ascii="Segoe UI Emoji" w:hAnsi="Segoe UI Emoji" w:cs="Segoe UI Emoji"/>
        </w:rPr>
        <w:lastRenderedPageBreak/>
        <w:t>💉</w:t>
      </w:r>
      <w:r w:rsidRPr="00EF1E4C">
        <w:t xml:space="preserve"> </w:t>
      </w:r>
      <w:r w:rsidR="007D10C7" w:rsidRPr="007D10C7">
        <w:rPr>
          <w:b/>
          <w:bCs/>
        </w:rPr>
        <w:t>Supporting flu clinics and key health campaigns</w:t>
      </w:r>
      <w:r w:rsidR="007D10C7" w:rsidRPr="007D10C7">
        <w:br/>
        <w:t>Helping promote clinics, sense-check patient messaging, and act as patient advocates for why vaccination and prevention matter.</w:t>
      </w:r>
    </w:p>
    <w:p w14:paraId="6CEB3E69" w14:textId="4C862CC1" w:rsidR="007D10C7" w:rsidRPr="007D10C7" w:rsidRDefault="00E55F82" w:rsidP="002D60B8">
      <w:r w:rsidRPr="00EF1E4C">
        <w:rPr>
          <w:rFonts w:ascii="Segoe UI Emoji" w:hAnsi="Segoe UI Emoji" w:cs="Segoe UI Emoji"/>
        </w:rPr>
        <w:t>📋</w:t>
      </w:r>
      <w:r w:rsidRPr="007D10C7">
        <w:rPr>
          <w:b/>
          <w:bCs/>
        </w:rPr>
        <w:t xml:space="preserve"> </w:t>
      </w:r>
      <w:r w:rsidR="007D10C7" w:rsidRPr="007D10C7">
        <w:rPr>
          <w:b/>
          <w:bCs/>
        </w:rPr>
        <w:t>Patient surveys</w:t>
      </w:r>
      <w:r w:rsidR="007D10C7" w:rsidRPr="007D10C7">
        <w:br/>
        <w:t>Supporting the national GP Patient Survey and leading a local survey focused on Enhanced Access, to help understand patient experience in more detail.</w:t>
      </w:r>
    </w:p>
    <w:p w14:paraId="29E6B95C" w14:textId="197A9E56" w:rsidR="007D10C7" w:rsidRPr="007D10C7" w:rsidRDefault="000173C3" w:rsidP="002D60B8">
      <w:r w:rsidRPr="000173C3">
        <w:rPr>
          <w:rFonts w:ascii="Segoe UI Emoji" w:hAnsi="Segoe UI Emoji" w:cs="Segoe UI Emoji"/>
          <w:b/>
          <w:bCs/>
        </w:rPr>
        <w:t>👥</w:t>
      </w:r>
      <w:r w:rsidR="007D10C7" w:rsidRPr="007D10C7">
        <w:rPr>
          <w:b/>
          <w:bCs/>
        </w:rPr>
        <w:t>More engaging meetings</w:t>
      </w:r>
      <w:r w:rsidR="007D10C7" w:rsidRPr="007D10C7">
        <w:br/>
        <w:t>Holding face-to-face meetings every two months, with occasional guest speakers (such as GPs or other professionals) to keep discussions informative and relevant.</w:t>
      </w:r>
    </w:p>
    <w:p w14:paraId="4EF40240" w14:textId="77777777" w:rsidR="003973E9" w:rsidRDefault="003973E9" w:rsidP="007D10C7">
      <w:pPr>
        <w:rPr>
          <w:b/>
          <w:bCs/>
        </w:rPr>
      </w:pPr>
    </w:p>
    <w:p w14:paraId="716EE4DE" w14:textId="411B6144" w:rsidR="00954B2F" w:rsidRPr="00954B2F" w:rsidRDefault="00954B2F" w:rsidP="00954B2F">
      <w:pPr>
        <w:pStyle w:val="Heading4"/>
        <w:rPr>
          <w:b/>
          <w:bCs/>
          <w:i w:val="0"/>
          <w:iCs w:val="0"/>
        </w:rPr>
      </w:pPr>
      <w:r w:rsidRPr="00954B2F">
        <w:rPr>
          <w:b/>
          <w:bCs/>
          <w:i w:val="0"/>
          <w:iCs w:val="0"/>
        </w:rPr>
        <w:t>New for 2026: Meet the Practice Team</w:t>
      </w:r>
    </w:p>
    <w:p w14:paraId="639313B4" w14:textId="7E542CBA" w:rsidR="00954B2F" w:rsidRPr="00954B2F" w:rsidRDefault="00954B2F" w:rsidP="00954B2F">
      <w:r w:rsidRPr="00954B2F">
        <w:t>In future newsletters, we’ll be introducing members of the practice team to help patients understand who’s who at their surgery and how different roles support care.</w:t>
      </w:r>
      <w:r w:rsidR="00D42B57">
        <w:t xml:space="preserve"> </w:t>
      </w:r>
      <w:r w:rsidRPr="00954B2F">
        <w:t>We’ll be starting with our reception team</w:t>
      </w:r>
      <w:r w:rsidR="00E17F1F">
        <w:t xml:space="preserve">, </w:t>
      </w:r>
      <w:r w:rsidRPr="00954B2F">
        <w:t>often the first point of contact for patients and a vital part of keeping services running smoothly.</w:t>
      </w:r>
    </w:p>
    <w:p w14:paraId="19AB199B" w14:textId="77777777" w:rsidR="007D10C7" w:rsidRPr="00954B2F" w:rsidRDefault="007D10C7" w:rsidP="00954B2F">
      <w:pPr>
        <w:pStyle w:val="Heading4"/>
        <w:rPr>
          <w:b/>
          <w:bCs/>
          <w:i w:val="0"/>
          <w:iCs w:val="0"/>
        </w:rPr>
      </w:pPr>
      <w:r w:rsidRPr="00954B2F">
        <w:rPr>
          <w:b/>
          <w:bCs/>
          <w:i w:val="0"/>
          <w:iCs w:val="0"/>
        </w:rPr>
        <w:t>Patient Participation Group AGM – Save the Date</w:t>
      </w:r>
    </w:p>
    <w:p w14:paraId="6C290B14" w14:textId="2BB6F821" w:rsidR="007D10C7" w:rsidRPr="007D10C7" w:rsidRDefault="006B02A5" w:rsidP="007D10C7">
      <w:r w:rsidRPr="006B02A5">
        <w:t xml:space="preserve">We will be holding our PPG AGM in </w:t>
      </w:r>
      <w:r w:rsidR="00352E68" w:rsidRPr="006B02A5">
        <w:rPr>
          <w:b/>
          <w:bCs/>
        </w:rPr>
        <w:t>February</w:t>
      </w:r>
      <w:r w:rsidR="00352E68">
        <w:t>; t</w:t>
      </w:r>
      <w:r w:rsidR="007D10C7" w:rsidRPr="007D10C7">
        <w:t>his will be an opportunity to:</w:t>
      </w:r>
    </w:p>
    <w:p w14:paraId="7D9AE404" w14:textId="64C711E5" w:rsidR="007D10C7" w:rsidRPr="007D10C7" w:rsidRDefault="007D10C7" w:rsidP="007116DD">
      <w:pPr>
        <w:numPr>
          <w:ilvl w:val="0"/>
          <w:numId w:val="3"/>
        </w:numPr>
        <w:spacing w:after="0" w:line="240" w:lineRule="auto"/>
        <w:ind w:left="714" w:hanging="357"/>
      </w:pPr>
      <w:r w:rsidRPr="007D10C7">
        <w:t>Elect a new Chair and supporting PPG roles</w:t>
      </w:r>
      <w:r w:rsidR="008A4D33">
        <w:t>,</w:t>
      </w:r>
    </w:p>
    <w:p w14:paraId="3A2A6111" w14:textId="44065DA6" w:rsidR="007D10C7" w:rsidRPr="007D10C7" w:rsidRDefault="007D10C7" w:rsidP="007116DD">
      <w:pPr>
        <w:numPr>
          <w:ilvl w:val="0"/>
          <w:numId w:val="3"/>
        </w:numPr>
        <w:spacing w:after="0" w:line="240" w:lineRule="auto"/>
        <w:ind w:left="714" w:hanging="357"/>
      </w:pPr>
      <w:r w:rsidRPr="007D10C7">
        <w:t>Share what the PPG has been working on</w:t>
      </w:r>
      <w:r w:rsidR="008A4D33">
        <w:t>,</w:t>
      </w:r>
    </w:p>
    <w:p w14:paraId="06DAAD82" w14:textId="434392E1" w:rsidR="007D10C7" w:rsidRPr="007D10C7" w:rsidRDefault="007D10C7" w:rsidP="007116DD">
      <w:pPr>
        <w:numPr>
          <w:ilvl w:val="0"/>
          <w:numId w:val="3"/>
        </w:numPr>
        <w:spacing w:after="0" w:line="240" w:lineRule="auto"/>
        <w:ind w:left="714" w:hanging="357"/>
      </w:pPr>
      <w:r w:rsidRPr="007D10C7">
        <w:t>Discuss priorities for the year ahead</w:t>
      </w:r>
      <w:r w:rsidR="008A4D33">
        <w:t>,</w:t>
      </w:r>
    </w:p>
    <w:p w14:paraId="0E3F1006" w14:textId="126698F5" w:rsidR="007D10C7" w:rsidRPr="007D10C7" w:rsidRDefault="007D10C7" w:rsidP="007116DD">
      <w:pPr>
        <w:numPr>
          <w:ilvl w:val="0"/>
          <w:numId w:val="3"/>
        </w:numPr>
        <w:spacing w:after="0" w:line="240" w:lineRule="auto"/>
        <w:ind w:left="714" w:hanging="357"/>
      </w:pPr>
      <w:r w:rsidRPr="007D10C7">
        <w:t>Welcome new members and fresh ideas</w:t>
      </w:r>
      <w:r w:rsidR="008A4D33">
        <w:t>.</w:t>
      </w:r>
    </w:p>
    <w:p w14:paraId="64C97FB3" w14:textId="77777777" w:rsidR="007116DD" w:rsidRDefault="007116DD" w:rsidP="007116DD">
      <w:pPr>
        <w:spacing w:after="0" w:line="240" w:lineRule="auto"/>
      </w:pPr>
    </w:p>
    <w:p w14:paraId="12DFC8A0" w14:textId="77777777" w:rsidR="007D10C7" w:rsidRPr="006B02A5" w:rsidRDefault="007D10C7" w:rsidP="00352E68">
      <w:pPr>
        <w:pStyle w:val="Heading4"/>
        <w:spacing w:before="0" w:after="0" w:line="240" w:lineRule="auto"/>
        <w:rPr>
          <w:b/>
          <w:bCs/>
          <w:i w:val="0"/>
          <w:iCs w:val="0"/>
        </w:rPr>
      </w:pPr>
      <w:r w:rsidRPr="006B02A5">
        <w:rPr>
          <w:b/>
          <w:bCs/>
          <w:i w:val="0"/>
          <w:iCs w:val="0"/>
        </w:rPr>
        <w:t>Interested in joining the PPG?</w:t>
      </w:r>
    </w:p>
    <w:p w14:paraId="6F2C3ABA" w14:textId="1C9B9A8D" w:rsidR="00BF3903" w:rsidRDefault="007D10C7" w:rsidP="007D10C7">
      <w:r w:rsidRPr="007D10C7">
        <w:t>You don’t need any special experience</w:t>
      </w:r>
      <w:r w:rsidR="00BF3903">
        <w:t>,</w:t>
      </w:r>
      <w:r w:rsidRPr="007D10C7">
        <w:t xml:space="preserve"> just an interest in improving patient services and representing the wider patient voice. You can be involved as much or as little as suits you.</w:t>
      </w:r>
      <w:r w:rsidR="00BF3903">
        <w:t xml:space="preserve"> </w:t>
      </w:r>
      <w:r w:rsidR="00FD4362" w:rsidRPr="00FD4362">
        <w:t xml:space="preserve">If you’d like to join the </w:t>
      </w:r>
      <w:r w:rsidR="00D93179">
        <w:t>PPG</w:t>
      </w:r>
      <w:r w:rsidR="00FD4362" w:rsidRPr="00FD4362">
        <w:t xml:space="preserve">, speak to your surgery reception team or email </w:t>
      </w:r>
      <w:r w:rsidR="00FD4362" w:rsidRPr="00FD4362">
        <w:rPr>
          <w:b/>
          <w:bCs/>
        </w:rPr>
        <w:t>admin@cygnetpcnbucks.com</w:t>
      </w:r>
      <w:r w:rsidR="00FD4362" w:rsidRPr="00FD4362">
        <w:t>. You can also scan the QR code below to visit the PPG page on the Cygnet PCN website and find out more.</w:t>
      </w:r>
      <w:r w:rsidR="001E44C6">
        <w:t xml:space="preserve"> </w:t>
      </w:r>
      <w:r w:rsidR="001E44C6" w:rsidRPr="007D10C7">
        <w:t>We’d love to hear from you</w:t>
      </w:r>
      <w:r w:rsidR="001E44C6">
        <w:t>.</w:t>
      </w:r>
    </w:p>
    <w:p w14:paraId="4B81A056" w14:textId="227F3BE1" w:rsidR="007D10C7" w:rsidRDefault="007D10C7" w:rsidP="001E44C6">
      <w:r w:rsidRPr="007D10C7">
        <w:t>.</w:t>
      </w:r>
      <w:r w:rsidR="001E44C6">
        <w:t xml:space="preserve"> </w:t>
      </w:r>
      <w:r w:rsidR="001E44C6" w:rsidRPr="00FC39B3">
        <w:rPr>
          <w:noProof/>
        </w:rPr>
        <w:drawing>
          <wp:inline distT="0" distB="0" distL="0" distR="0" wp14:anchorId="53177C36" wp14:editId="47050B8B">
            <wp:extent cx="982980" cy="982980"/>
            <wp:effectExtent l="0" t="0" r="7620" b="7620"/>
            <wp:docPr id="1122043409"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43409" name="Picture 2" descr="A qr code with black squar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0AFD4107" w14:textId="0173EE06" w:rsidR="00352E68" w:rsidRPr="00352E68" w:rsidRDefault="00352E68" w:rsidP="00276F12">
      <w:pPr>
        <w:rPr>
          <w:i/>
          <w:iCs/>
          <w:sz w:val="20"/>
          <w:szCs w:val="20"/>
        </w:rPr>
      </w:pPr>
    </w:p>
    <w:sectPr w:rsidR="00352E68" w:rsidRPr="00352E6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91B2" w14:textId="77777777" w:rsidR="00393612" w:rsidRDefault="00393612" w:rsidP="007D10C7">
      <w:pPr>
        <w:spacing w:after="0" w:line="240" w:lineRule="auto"/>
      </w:pPr>
      <w:r>
        <w:separator/>
      </w:r>
    </w:p>
  </w:endnote>
  <w:endnote w:type="continuationSeparator" w:id="0">
    <w:p w14:paraId="40686F67" w14:textId="77777777" w:rsidR="00393612" w:rsidRDefault="00393612" w:rsidP="007D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3718" w14:textId="77777777" w:rsidR="00393612" w:rsidRDefault="00393612" w:rsidP="007D10C7">
      <w:pPr>
        <w:spacing w:after="0" w:line="240" w:lineRule="auto"/>
      </w:pPr>
      <w:r>
        <w:separator/>
      </w:r>
    </w:p>
  </w:footnote>
  <w:footnote w:type="continuationSeparator" w:id="0">
    <w:p w14:paraId="1AA24676" w14:textId="77777777" w:rsidR="00393612" w:rsidRDefault="00393612" w:rsidP="007D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82C2" w14:textId="4E6AEA11" w:rsidR="007D10C7" w:rsidRDefault="007D10C7">
    <w:pPr>
      <w:pStyle w:val="Header"/>
    </w:pPr>
    <w:r>
      <w:tab/>
    </w:r>
    <w:r>
      <w:tab/>
    </w:r>
    <w:r>
      <w:rPr>
        <w:noProof/>
      </w:rPr>
      <w:drawing>
        <wp:inline distT="0" distB="0" distL="0" distR="0" wp14:anchorId="62385DD1" wp14:editId="6CFCB994">
          <wp:extent cx="971550" cy="719668"/>
          <wp:effectExtent l="0" t="0" r="0" b="4445"/>
          <wp:docPr id="2086313659" name="Picture 1" descr="A black swan o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13659" name="Picture 1" descr="A black swan on wa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2533" cy="720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B0C5E"/>
    <w:multiLevelType w:val="multilevel"/>
    <w:tmpl w:val="6DEC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3305A"/>
    <w:multiLevelType w:val="multilevel"/>
    <w:tmpl w:val="2DA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70694"/>
    <w:multiLevelType w:val="multilevel"/>
    <w:tmpl w:val="0AFC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35664"/>
    <w:multiLevelType w:val="multilevel"/>
    <w:tmpl w:val="079E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B20B3"/>
    <w:multiLevelType w:val="multilevel"/>
    <w:tmpl w:val="42A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91CC8"/>
    <w:multiLevelType w:val="multilevel"/>
    <w:tmpl w:val="B21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286682">
    <w:abstractNumId w:val="2"/>
  </w:num>
  <w:num w:numId="2" w16cid:durableId="1199007022">
    <w:abstractNumId w:val="0"/>
  </w:num>
  <w:num w:numId="3" w16cid:durableId="373817726">
    <w:abstractNumId w:val="5"/>
  </w:num>
  <w:num w:numId="4" w16cid:durableId="1269507233">
    <w:abstractNumId w:val="3"/>
  </w:num>
  <w:num w:numId="5" w16cid:durableId="399137448">
    <w:abstractNumId w:val="1"/>
  </w:num>
  <w:num w:numId="6" w16cid:durableId="965502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C7"/>
    <w:rsid w:val="00004A30"/>
    <w:rsid w:val="000173C3"/>
    <w:rsid w:val="000C70B4"/>
    <w:rsid w:val="000F0019"/>
    <w:rsid w:val="001E44C6"/>
    <w:rsid w:val="001F7197"/>
    <w:rsid w:val="0022663E"/>
    <w:rsid w:val="0023068C"/>
    <w:rsid w:val="00276F12"/>
    <w:rsid w:val="002C3943"/>
    <w:rsid w:val="002D60B8"/>
    <w:rsid w:val="002E2538"/>
    <w:rsid w:val="00315F75"/>
    <w:rsid w:val="00347094"/>
    <w:rsid w:val="00352E68"/>
    <w:rsid w:val="00356E1D"/>
    <w:rsid w:val="00393612"/>
    <w:rsid w:val="003938BB"/>
    <w:rsid w:val="003973E9"/>
    <w:rsid w:val="003D4EF4"/>
    <w:rsid w:val="00411299"/>
    <w:rsid w:val="00413F4E"/>
    <w:rsid w:val="00456C69"/>
    <w:rsid w:val="005965C5"/>
    <w:rsid w:val="005B53F1"/>
    <w:rsid w:val="005C36B4"/>
    <w:rsid w:val="00601663"/>
    <w:rsid w:val="006650C6"/>
    <w:rsid w:val="006A4F9D"/>
    <w:rsid w:val="006B02A5"/>
    <w:rsid w:val="006C7B42"/>
    <w:rsid w:val="006D5A51"/>
    <w:rsid w:val="006F7953"/>
    <w:rsid w:val="00705F45"/>
    <w:rsid w:val="007116DD"/>
    <w:rsid w:val="007C1E3D"/>
    <w:rsid w:val="007D10C7"/>
    <w:rsid w:val="007F685C"/>
    <w:rsid w:val="00802E0D"/>
    <w:rsid w:val="00865F13"/>
    <w:rsid w:val="00881988"/>
    <w:rsid w:val="008A46EB"/>
    <w:rsid w:val="008A4D33"/>
    <w:rsid w:val="008E39CF"/>
    <w:rsid w:val="008E656E"/>
    <w:rsid w:val="00916D62"/>
    <w:rsid w:val="00917A11"/>
    <w:rsid w:val="00930E35"/>
    <w:rsid w:val="00954B2F"/>
    <w:rsid w:val="009B0D89"/>
    <w:rsid w:val="009B35A9"/>
    <w:rsid w:val="009F33B2"/>
    <w:rsid w:val="00A22345"/>
    <w:rsid w:val="00A952F3"/>
    <w:rsid w:val="00B30982"/>
    <w:rsid w:val="00B325C9"/>
    <w:rsid w:val="00B97ED2"/>
    <w:rsid w:val="00BB7F99"/>
    <w:rsid w:val="00BF3903"/>
    <w:rsid w:val="00C12860"/>
    <w:rsid w:val="00C278E9"/>
    <w:rsid w:val="00CB2E01"/>
    <w:rsid w:val="00D0735C"/>
    <w:rsid w:val="00D42B57"/>
    <w:rsid w:val="00D45206"/>
    <w:rsid w:val="00D93179"/>
    <w:rsid w:val="00DE476E"/>
    <w:rsid w:val="00E07165"/>
    <w:rsid w:val="00E17F1F"/>
    <w:rsid w:val="00E311DF"/>
    <w:rsid w:val="00E55F82"/>
    <w:rsid w:val="00EF1E4C"/>
    <w:rsid w:val="00EF2248"/>
    <w:rsid w:val="00F624CB"/>
    <w:rsid w:val="00FD132A"/>
    <w:rsid w:val="00FD4362"/>
    <w:rsid w:val="00FF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6FAE"/>
  <w15:chartTrackingRefBased/>
  <w15:docId w15:val="{67D9301C-2610-42A7-BE9E-D6505C5C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1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1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1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D1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0C7"/>
    <w:rPr>
      <w:rFonts w:eastAsiaTheme="majorEastAsia" w:cstheme="majorBidi"/>
      <w:color w:val="272727" w:themeColor="text1" w:themeTint="D8"/>
    </w:rPr>
  </w:style>
  <w:style w:type="paragraph" w:styleId="Title">
    <w:name w:val="Title"/>
    <w:basedOn w:val="Normal"/>
    <w:next w:val="Normal"/>
    <w:link w:val="TitleChar"/>
    <w:uiPriority w:val="10"/>
    <w:qFormat/>
    <w:rsid w:val="007D1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0C7"/>
    <w:pPr>
      <w:spacing w:before="160"/>
      <w:jc w:val="center"/>
    </w:pPr>
    <w:rPr>
      <w:i/>
      <w:iCs/>
      <w:color w:val="404040" w:themeColor="text1" w:themeTint="BF"/>
    </w:rPr>
  </w:style>
  <w:style w:type="character" w:customStyle="1" w:styleId="QuoteChar">
    <w:name w:val="Quote Char"/>
    <w:basedOn w:val="DefaultParagraphFont"/>
    <w:link w:val="Quote"/>
    <w:uiPriority w:val="29"/>
    <w:rsid w:val="007D10C7"/>
    <w:rPr>
      <w:i/>
      <w:iCs/>
      <w:color w:val="404040" w:themeColor="text1" w:themeTint="BF"/>
    </w:rPr>
  </w:style>
  <w:style w:type="paragraph" w:styleId="ListParagraph">
    <w:name w:val="List Paragraph"/>
    <w:basedOn w:val="Normal"/>
    <w:uiPriority w:val="34"/>
    <w:qFormat/>
    <w:rsid w:val="007D10C7"/>
    <w:pPr>
      <w:ind w:left="720"/>
      <w:contextualSpacing/>
    </w:pPr>
  </w:style>
  <w:style w:type="character" w:styleId="IntenseEmphasis">
    <w:name w:val="Intense Emphasis"/>
    <w:basedOn w:val="DefaultParagraphFont"/>
    <w:uiPriority w:val="21"/>
    <w:qFormat/>
    <w:rsid w:val="007D10C7"/>
    <w:rPr>
      <w:i/>
      <w:iCs/>
      <w:color w:val="0F4761" w:themeColor="accent1" w:themeShade="BF"/>
    </w:rPr>
  </w:style>
  <w:style w:type="paragraph" w:styleId="IntenseQuote">
    <w:name w:val="Intense Quote"/>
    <w:basedOn w:val="Normal"/>
    <w:next w:val="Normal"/>
    <w:link w:val="IntenseQuoteChar"/>
    <w:uiPriority w:val="30"/>
    <w:qFormat/>
    <w:rsid w:val="007D1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0C7"/>
    <w:rPr>
      <w:i/>
      <w:iCs/>
      <w:color w:val="0F4761" w:themeColor="accent1" w:themeShade="BF"/>
    </w:rPr>
  </w:style>
  <w:style w:type="character" w:styleId="IntenseReference">
    <w:name w:val="Intense Reference"/>
    <w:basedOn w:val="DefaultParagraphFont"/>
    <w:uiPriority w:val="32"/>
    <w:qFormat/>
    <w:rsid w:val="007D10C7"/>
    <w:rPr>
      <w:b/>
      <w:bCs/>
      <w:smallCaps/>
      <w:color w:val="0F4761" w:themeColor="accent1" w:themeShade="BF"/>
      <w:spacing w:val="5"/>
    </w:rPr>
  </w:style>
  <w:style w:type="paragraph" w:styleId="Header">
    <w:name w:val="header"/>
    <w:basedOn w:val="Normal"/>
    <w:link w:val="HeaderChar"/>
    <w:uiPriority w:val="99"/>
    <w:unhideWhenUsed/>
    <w:rsid w:val="007D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0C7"/>
  </w:style>
  <w:style w:type="paragraph" w:styleId="Footer">
    <w:name w:val="footer"/>
    <w:basedOn w:val="Normal"/>
    <w:link w:val="FooterChar"/>
    <w:uiPriority w:val="99"/>
    <w:unhideWhenUsed/>
    <w:rsid w:val="007D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57419468-afc6-4440-bc29-c2aad064a5fb@GBRP265.PROD.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46b530f-e7d8-4322-b4b3-6fab1c9235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2F427F7D0B0F4389A918732F0FB10A" ma:contentTypeVersion="15" ma:contentTypeDescription="Create a new document." ma:contentTypeScope="" ma:versionID="269674fd7f5173cf08716d091ec2fa79">
  <xsd:schema xmlns:xsd="http://www.w3.org/2001/XMLSchema" xmlns:xs="http://www.w3.org/2001/XMLSchema" xmlns:p="http://schemas.microsoft.com/office/2006/metadata/properties" xmlns:ns1="http://schemas.microsoft.com/sharepoint/v3" xmlns:ns2="146b530f-e7d8-4322-b4b3-6fab1c9235af" xmlns:ns3="f7191edf-d684-4587-93d4-1685f25dcdeb" targetNamespace="http://schemas.microsoft.com/office/2006/metadata/properties" ma:root="true" ma:fieldsID="881961135aa04e4f1c25613410c147af" ns1:_="" ns2:_="" ns3:_="">
    <xsd:import namespace="http://schemas.microsoft.com/sharepoint/v3"/>
    <xsd:import namespace="146b530f-e7d8-4322-b4b3-6fab1c9235af"/>
    <xsd:import namespace="f7191edf-d684-4587-93d4-1685f25dcd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b530f-e7d8-4322-b4b3-6fab1c923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91edf-d684-4587-93d4-1685f25dcd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300C-3600-4A8A-9C7A-495BE6E41BB9}">
  <ds:schemaRefs>
    <ds:schemaRef ds:uri="http://schemas.microsoft.com/sharepoint/v3/contenttype/forms"/>
  </ds:schemaRefs>
</ds:datastoreItem>
</file>

<file path=customXml/itemProps2.xml><?xml version="1.0" encoding="utf-8"?>
<ds:datastoreItem xmlns:ds="http://schemas.openxmlformats.org/officeDocument/2006/customXml" ds:itemID="{3449353F-7BD1-48FD-8C4B-94433BE623A0}">
  <ds:schemaRef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f7191edf-d684-4587-93d4-1685f25dcdeb"/>
    <ds:schemaRef ds:uri="146b530f-e7d8-4322-b4b3-6fab1c9235af"/>
    <ds:schemaRef ds:uri="http://schemas.microsoft.com/sharepoint/v3"/>
    <ds:schemaRef ds:uri="http://purl.org/dc/dcmitype/"/>
  </ds:schemaRefs>
</ds:datastoreItem>
</file>

<file path=customXml/itemProps3.xml><?xml version="1.0" encoding="utf-8"?>
<ds:datastoreItem xmlns:ds="http://schemas.openxmlformats.org/officeDocument/2006/customXml" ds:itemID="{D4F5E3A7-EF52-4649-B5CB-BD1382244672}">
  <ds:schemaRefs>
    <ds:schemaRef ds:uri="http://schemas.openxmlformats.org/officeDocument/2006/bibliography"/>
  </ds:schemaRefs>
</ds:datastoreItem>
</file>

<file path=customXml/itemProps4.xml><?xml version="1.0" encoding="utf-8"?>
<ds:datastoreItem xmlns:ds="http://schemas.openxmlformats.org/officeDocument/2006/customXml" ds:itemID="{30015E95-AE83-4805-898C-7899F704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b530f-e7d8-4322-b4b3-6fab1c9235af"/>
    <ds:schemaRef ds:uri="f7191edf-d684-4587-93d4-1685f25dc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Sarah (DESBOROUGH SURGERY)</dc:creator>
  <cp:keywords/>
  <dc:description/>
  <cp:lastModifiedBy>FORSTER, Sarah (DESBOROUGH SURGERY)</cp:lastModifiedBy>
  <cp:revision>2</cp:revision>
  <dcterms:created xsi:type="dcterms:W3CDTF">2026-01-19T15:04:00Z</dcterms:created>
  <dcterms:modified xsi:type="dcterms:W3CDTF">2026-01-19T15:04:00Z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0x010100C92F427F7D0B0F4389A918732F0FB10A</vt:lpwstr>
  </property>
  <property fmtid="{D5CDD505-2E9C-101B-9397-08002B2CF9AE}" pid="3" name="MediaServiceImageTags">
    <vt:lpwstr/>
  </property>
</Properties>
</file>